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33" w:rsidRDefault="00D81433" w:rsidP="00C214FF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sz w:val="36"/>
          <w:szCs w:val="36"/>
          <w:lang w:val="uk-UA"/>
        </w:rPr>
      </w:pPr>
    </w:p>
    <w:p w:rsidR="00C474D3" w:rsidRPr="00C474D3" w:rsidRDefault="00C214FF" w:rsidP="00C474D3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8"/>
          <w:szCs w:val="28"/>
          <w:lang w:val="uk-UA" w:eastAsia="uk-UA"/>
        </w:rPr>
      </w:pPr>
      <w:r w:rsidRPr="00C474D3">
        <w:rPr>
          <w:sz w:val="28"/>
          <w:szCs w:val="28"/>
          <w:lang w:val="uk-UA"/>
        </w:rPr>
        <w:t>Криворізька філія ТОВ «Газорозподільні мережі України» (далі - філія) повідомляє, що</w:t>
      </w:r>
      <w:r w:rsidR="006439BF">
        <w:rPr>
          <w:sz w:val="28"/>
          <w:szCs w:val="28"/>
          <w:lang w:val="uk-UA"/>
        </w:rPr>
        <w:t>,</w:t>
      </w:r>
      <w:r w:rsidRPr="00C474D3">
        <w:rPr>
          <w:b/>
          <w:sz w:val="28"/>
          <w:szCs w:val="28"/>
          <w:lang w:val="uk-UA"/>
        </w:rPr>
        <w:t xml:space="preserve"> </w:t>
      </w:r>
      <w:r w:rsidRPr="00C474D3">
        <w:rPr>
          <w:sz w:val="28"/>
          <w:szCs w:val="28"/>
          <w:lang w:val="uk-UA" w:eastAsia="uk-UA"/>
        </w:rPr>
        <w:t>н</w:t>
      </w:r>
      <w:r w:rsidR="00D81433" w:rsidRPr="00C474D3">
        <w:rPr>
          <w:sz w:val="28"/>
          <w:szCs w:val="28"/>
          <w:lang w:val="uk-UA" w:eastAsia="uk-UA"/>
        </w:rPr>
        <w:t xml:space="preserve">а виконання Правил безпеки систем газопостачання, ст.19 Закону України «Про житлово-комунальні послуги», Порядку технічного обслуговування </w:t>
      </w:r>
      <w:proofErr w:type="spellStart"/>
      <w:r w:rsidR="00D81433" w:rsidRPr="00C474D3">
        <w:rPr>
          <w:sz w:val="28"/>
          <w:szCs w:val="28"/>
          <w:lang w:val="uk-UA" w:eastAsia="uk-UA"/>
        </w:rPr>
        <w:t>внутрішньобудинкових</w:t>
      </w:r>
      <w:proofErr w:type="spellEnd"/>
      <w:r w:rsidR="00D81433" w:rsidRPr="00C474D3">
        <w:rPr>
          <w:sz w:val="28"/>
          <w:szCs w:val="28"/>
          <w:lang w:val="uk-UA" w:eastAsia="uk-UA"/>
        </w:rPr>
        <w:t xml:space="preserve"> систем газопостачання у багатоквартирному будинку та Типового договору на технічне обслуговування </w:t>
      </w:r>
      <w:proofErr w:type="spellStart"/>
      <w:r w:rsidR="00D81433" w:rsidRPr="00C474D3">
        <w:rPr>
          <w:sz w:val="28"/>
          <w:szCs w:val="28"/>
          <w:lang w:val="uk-UA" w:eastAsia="uk-UA"/>
        </w:rPr>
        <w:t>внутрішньобудинкових</w:t>
      </w:r>
      <w:proofErr w:type="spellEnd"/>
      <w:r w:rsidR="00D81433" w:rsidRPr="00C474D3">
        <w:rPr>
          <w:sz w:val="28"/>
          <w:szCs w:val="28"/>
          <w:lang w:val="uk-UA" w:eastAsia="uk-UA"/>
        </w:rPr>
        <w:t xml:space="preserve"> систем газопоста</w:t>
      </w:r>
      <w:r w:rsidR="00C474D3" w:rsidRPr="00C474D3">
        <w:rPr>
          <w:sz w:val="28"/>
          <w:szCs w:val="28"/>
          <w:lang w:val="uk-UA" w:eastAsia="uk-UA"/>
        </w:rPr>
        <w:t xml:space="preserve">чання багатоквартирних </w:t>
      </w:r>
      <w:r w:rsidR="00C474D3" w:rsidRPr="006439BF">
        <w:rPr>
          <w:sz w:val="28"/>
          <w:szCs w:val="28"/>
          <w:lang w:val="uk-UA" w:eastAsia="uk-UA"/>
        </w:rPr>
        <w:t>будинків,</w:t>
      </w:r>
      <w:r w:rsidRPr="006439BF">
        <w:rPr>
          <w:sz w:val="28"/>
          <w:szCs w:val="28"/>
          <w:lang w:val="uk-UA"/>
        </w:rPr>
        <w:t xml:space="preserve"> </w:t>
      </w:r>
      <w:r w:rsidR="006439BF" w:rsidRPr="006439BF">
        <w:rPr>
          <w:sz w:val="28"/>
          <w:szCs w:val="28"/>
          <w:lang w:val="uk-UA"/>
        </w:rPr>
        <w:t>з 01.03.2024</w:t>
      </w:r>
      <w:r w:rsidR="0099133C">
        <w:rPr>
          <w:sz w:val="28"/>
          <w:szCs w:val="28"/>
          <w:lang w:val="uk-UA"/>
        </w:rPr>
        <w:t xml:space="preserve"> </w:t>
      </w:r>
      <w:r w:rsidR="006439BF">
        <w:rPr>
          <w:sz w:val="28"/>
          <w:szCs w:val="28"/>
          <w:lang w:val="uk-UA"/>
        </w:rPr>
        <w:t>філія розпочинає проводити</w:t>
      </w:r>
      <w:r w:rsidRPr="00C474D3">
        <w:rPr>
          <w:sz w:val="28"/>
          <w:szCs w:val="28"/>
          <w:lang w:val="uk-UA" w:eastAsia="uk-UA"/>
        </w:rPr>
        <w:t xml:space="preserve"> роботи з технічного обслуговування </w:t>
      </w:r>
      <w:proofErr w:type="spellStart"/>
      <w:r w:rsidR="006439BF">
        <w:rPr>
          <w:sz w:val="28"/>
          <w:szCs w:val="28"/>
          <w:lang w:val="uk-UA" w:eastAsia="uk-UA"/>
        </w:rPr>
        <w:t>внутрі</w:t>
      </w:r>
      <w:r w:rsidR="0099133C">
        <w:rPr>
          <w:sz w:val="28"/>
          <w:szCs w:val="28"/>
          <w:lang w:val="uk-UA" w:eastAsia="uk-UA"/>
        </w:rPr>
        <w:t>шньобудинкових</w:t>
      </w:r>
      <w:proofErr w:type="spellEnd"/>
      <w:r w:rsidR="0099133C">
        <w:rPr>
          <w:sz w:val="28"/>
          <w:szCs w:val="28"/>
          <w:lang w:val="uk-UA" w:eastAsia="uk-UA"/>
        </w:rPr>
        <w:t xml:space="preserve"> систем</w:t>
      </w:r>
      <w:r w:rsidR="006439BF">
        <w:rPr>
          <w:sz w:val="28"/>
          <w:szCs w:val="28"/>
          <w:lang w:val="uk-UA" w:eastAsia="uk-UA"/>
        </w:rPr>
        <w:t xml:space="preserve"> газопостачання </w:t>
      </w:r>
      <w:r w:rsidR="00B06167" w:rsidRPr="00C474D3">
        <w:rPr>
          <w:sz w:val="28"/>
          <w:szCs w:val="28"/>
          <w:lang w:val="uk-UA" w:eastAsia="uk-UA"/>
        </w:rPr>
        <w:t>багатоквартирних будинків</w:t>
      </w:r>
      <w:r w:rsidR="0099133C">
        <w:rPr>
          <w:sz w:val="28"/>
          <w:szCs w:val="28"/>
          <w:lang w:val="uk-UA" w:eastAsia="uk-UA"/>
        </w:rPr>
        <w:t>. Надаємо інформацію стосовно графіку проведення технічного обслуговування у березні поточного року</w:t>
      </w:r>
      <w:r w:rsidR="00B06167" w:rsidRPr="00C474D3">
        <w:rPr>
          <w:sz w:val="28"/>
          <w:szCs w:val="28"/>
          <w:lang w:val="uk-UA" w:eastAsia="uk-UA"/>
        </w:rPr>
        <w:t>:</w:t>
      </w:r>
      <w:r w:rsidRPr="00C474D3">
        <w:rPr>
          <w:sz w:val="28"/>
          <w:szCs w:val="28"/>
          <w:lang w:val="uk-UA" w:eastAsia="uk-UA"/>
        </w:rPr>
        <w:t xml:space="preserve">  </w:t>
      </w:r>
    </w:p>
    <w:tbl>
      <w:tblPr>
        <w:tblW w:w="15694" w:type="dxa"/>
        <w:tblInd w:w="10" w:type="dxa"/>
        <w:tblLook w:val="04A0" w:firstRow="1" w:lastRow="0" w:firstColumn="1" w:lastColumn="0" w:noHBand="0" w:noVBand="1"/>
      </w:tblPr>
      <w:tblGrid>
        <w:gridCol w:w="580"/>
        <w:gridCol w:w="2080"/>
        <w:gridCol w:w="4800"/>
        <w:gridCol w:w="3080"/>
        <w:gridCol w:w="1374"/>
        <w:gridCol w:w="2160"/>
        <w:gridCol w:w="1620"/>
      </w:tblGrid>
      <w:tr w:rsidR="00C474D3" w:rsidRPr="00C474D3" w:rsidTr="00C474D3">
        <w:trPr>
          <w:trHeight w:val="322"/>
        </w:trPr>
        <w:tc>
          <w:tcPr>
            <w:tcW w:w="156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474D3" w:rsidRPr="00C474D3" w:rsidTr="00C474D3">
        <w:trPr>
          <w:trHeight w:val="24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№ з/п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Район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Адреса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Балансова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належність</w:t>
            </w:r>
            <w:proofErr w:type="spellEnd"/>
            <w:r w:rsidR="006439BF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/управитель</w:t>
            </w:r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будинку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D3" w:rsidRPr="00C474D3" w:rsidRDefault="006439BF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Д</w:t>
            </w:r>
            <w:r w:rsidR="00C474D3"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ата </w:t>
            </w:r>
            <w:proofErr w:type="spellStart"/>
            <w:r w:rsidR="00C474D3"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проведення</w:t>
            </w:r>
            <w:proofErr w:type="spellEnd"/>
            <w:r w:rsidR="00C474D3"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ТО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ПІБ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відповідальної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 особи за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проведення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 ТО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Контактний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 телефон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Олександра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Васякіна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Будьонного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Комбінат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благоустрою"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01.03.2024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Ракітська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098-732-19-49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6439BF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пр-т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Університетський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Гагаріна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Комбінат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благоустрою"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04.03.2024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Ракітська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098-732-19-49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6439BF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пр-т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Університетський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Гагаріна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, 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Комбінат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благоустрою"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05.03.2024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Ракітська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098-732-19-49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6439BF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пр-т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Університетський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Гагаріна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, 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64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Комбінат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благоустрою"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Ракітська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098-732-19-49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6439BF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пр-т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Університетський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Гагаріна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), 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Комбінат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благоустрою"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11.03.2024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Ракітська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098-732-19-49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6439BF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пр-т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Університетський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Гагаріна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, 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Комбінат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благоустрою"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12.03.2024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Ракітська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098-732-19-49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6439BF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пр-т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Університетський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Гагаріна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, 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72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Комбінат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благоустрою"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Ракітська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098-732-19-49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6439BF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пр-т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Університетський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Гагаріна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, 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Комбінат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благоустрою"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Ракітська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098-732-19-49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6439BF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пр-т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Університетський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Гагаріна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, 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61А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Комбінат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благоустрою"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15.03.2024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Ракітська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098-732-19-49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6439BF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пр-т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Університетський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Гагаріна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, 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Комбінат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благоустрою"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18.03.2024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Ракітська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098-732-19-49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6439BF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пр-т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Університетський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Гагаріна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), 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Комбінат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благоустрою"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19.03.2024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Ракітська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098-732-19-49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6439BF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пр-т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Університетський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Гагаріна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), 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Комбінат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благоустрою"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20.03.2024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Ракітська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098-732-19-49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6439BF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пр-т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Університетський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Гагаріна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), 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Комбінат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благоустрою"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21.03.2024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Ракітська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098-732-19-49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6439BF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пр-т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Університетський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Гагаріна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, 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Комбінат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благоустрою"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22.03.2024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Ракітська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098-732-19-49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6439BF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пр-т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Університетський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Гагаріна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, 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73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Комбінат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благоустрою"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25.03.2024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Ракітська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098-732-19-49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6439BF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пр-т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Університетський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Гагаріна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75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Комбінат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благоустрою"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26.03.2024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Ракітська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098-732-19-49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6439BF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пр-т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Університетський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Гагаріна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77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Комбінат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благоустрою"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27.03.2024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Ракітська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098-732-19-49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6439BF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пр-т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Університетський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Гагаріна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79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Комбінат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благоустрою"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28.03.2024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Ракітська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098-732-19-49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6439BF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пр-т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Університетський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Гагаріна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Комбінат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благоустрою"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29.03.2024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Ракітська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098-732-19-49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04.03.2024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17А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04.03.2024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05.03.2024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05.03.2024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06.03.2024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07.03.2024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07.03.2024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08.03.2024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08.03.2024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11.03.2024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11.03.2024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31А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13.03.2024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14.03.2024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42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18.03.2024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18.03.2024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48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19.03.2024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19.03.2024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20.03.2024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20.03.2024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21.03.2024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21.03.2024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58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22.03.2024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"СІТІСЕРВІС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22.03.2024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25.03.2024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25.03.2024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64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26.03.2024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26.03.2024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27.03.2024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27.03.2024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28.03.2024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Ветеранів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праці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Сіті-Сервіс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28.03.2024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ТОВ"Сіті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-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29.03.2024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Металургійний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Вадима Гурова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Постишева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Сіті-Сервіс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29.03.2024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Жукова Наталя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067-989-74-64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 </w:t>
            </w:r>
            <w:r w:rsidR="006439B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Романа Шухевича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Мусоргського</w:t>
            </w:r>
            <w:proofErr w:type="spellEnd"/>
            <w:r w:rsidR="006439B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"Прометей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04.03.2024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Рубан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 </w:t>
            </w:r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Романа Шухевича (</w:t>
            </w:r>
            <w:proofErr w:type="spellStart"/>
            <w:r w:rsidR="00C52CDC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Мусоргського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), 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Мусоргського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4"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04.03.2024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Рубан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Романа Шухевича (</w:t>
            </w:r>
            <w:proofErr w:type="spellStart"/>
            <w:r w:rsidR="00C52CDC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Мусоргського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), 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Мусоргського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6"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Рубан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Романа Шухевича (</w:t>
            </w:r>
            <w:proofErr w:type="spellStart"/>
            <w:r w:rsidR="00C52CDC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Мусоргського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), 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КК "СМАРТБУД -КР"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07.03.2024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Рубан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Романа Шухевича (</w:t>
            </w:r>
            <w:proofErr w:type="spellStart"/>
            <w:r w:rsidR="00C52CDC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Мусоргського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), 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Мусоргського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8"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Рубан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Романа Шухевича (</w:t>
            </w:r>
            <w:proofErr w:type="spellStart"/>
            <w:r w:rsidR="00C52CDC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Мусоргського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), 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КК "ДОМ КОМ"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6338BB" w:rsidP="0063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</w:t>
            </w:r>
            <w:bookmarkStart w:id="0" w:name="_GoBack"/>
            <w:bookmarkEnd w:id="0"/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.03.2024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Рубан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Романа Шухевича (</w:t>
            </w:r>
            <w:proofErr w:type="spellStart"/>
            <w:r w:rsidR="00C52CDC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Мусоргського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), 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Мусоргського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14"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14.03.2024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Рубан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Романа Шухевича (</w:t>
            </w:r>
            <w:proofErr w:type="spellStart"/>
            <w:r w:rsidR="00C52CDC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Мусоргського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), 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КК "ДОМ КОМ"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Рубан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Романа Шухевича (</w:t>
            </w:r>
            <w:proofErr w:type="spellStart"/>
            <w:r w:rsidR="00C52CDC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Мусоргського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), 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КК "ДОМ КОМ"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Рубан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Романа Шухевича (</w:t>
            </w:r>
            <w:proofErr w:type="spellStart"/>
            <w:r w:rsidR="00C52CDC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Мусоргського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), 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КК "ДОМ КОМ"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18.03.2024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Рубан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52CDC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Романа Шухевича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Мусоргського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), </w:t>
            </w:r>
            <w:r w:rsidR="00C474D3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КК "ДОМ КОМ"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19.03.2024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Рубан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Романа Шухевича (</w:t>
            </w:r>
            <w:proofErr w:type="spellStart"/>
            <w:r w:rsidR="00C52CDC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Мусоргського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), 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КК "ДОМ КОМ"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20.03.2024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Рубан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Романа Шухевича (</w:t>
            </w:r>
            <w:proofErr w:type="spellStart"/>
            <w:r w:rsidR="00C52CDC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Мусоргського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"ЦЕНТРОБУД"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21.03.2024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Рубан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Романа Шухевича (</w:t>
            </w:r>
            <w:proofErr w:type="spellStart"/>
            <w:r w:rsidR="00C52CDC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Мусоргського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), 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"ЦЕНТРОБУД"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25.03.2024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Рубан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Романа Шухевича (</w:t>
            </w:r>
            <w:proofErr w:type="spellStart"/>
            <w:r w:rsidR="00C52CDC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Мусоргського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), 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33а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КК "ДОМ КОМ"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26.03.2024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Рубан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Романа Шухевича (</w:t>
            </w:r>
            <w:proofErr w:type="spellStart"/>
            <w:r w:rsidR="00C52CDC"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Мусоргського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), 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КК "ДОМ КОМ"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28.03.2024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Рубан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097-523-32-06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</w:t>
            </w:r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Кропивницького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"Світанок-39"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04.03.2024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Бондарчук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Кропивницького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41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"Світанок-41"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04.03.2024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Бондарчук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Кропивницького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"ЦЕНТРОБУД"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Бондарчук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Кропивницького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КК "ДОМ КОМ"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07.03.2024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Бондарчук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Кропивницького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ОСББ "КР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Гірник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11.03.2024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Бондарчук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Кропивницького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Дейція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11.03.2024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Бондарчук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Кропивницького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Жасмін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Бондарчук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>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Кропивницького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КК "ДОМ КОМ"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Бондарчук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Кропивницького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ОСББ "КР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Кропивницького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53"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Бондарчук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Кропивницького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КК "ДОМ КОМ"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15.03.2024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Бондарчук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Кропивницького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ОСББ "КР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Кропивницького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55"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18.03.2024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Бондарчук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Кропивницького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КК "ДОМ КОМ"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18.03.2024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Бондарчук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Кропивницького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58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"ЦЕНТРОБУД"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19.03.2024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Бондарчук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Кропивницького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ОСББ "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Кропивницького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60"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20.03.2024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Бондарчук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Кропивницького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ОСББ "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Кропивницького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62"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20.03.2024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Бондарчук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Кропивницького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КК "ДОМ КОМ"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22.03.2024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Бондарчук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Кропивницького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57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"ЦЕНТРОБУД"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25.03.2024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Бондарчук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Кропивницького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"ЖИТЛОКОМЦЕНТР"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26.03.2024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Бондарчук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Кропивницького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64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ОСББ "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Тріумф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64"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27.03.2024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Бондарчук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Покровський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Кропивницького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КК "СМАРЬБУД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27.03.2024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Бондарчук Світлана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096-788-89-24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Одеська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"ЖИТЛОСЕРВІС-КР"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04.03.2024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 Ганна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Одеська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"ЖИТЛОСЕРВІС-КР"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04.03.2024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 Ганна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Одеська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"Кут Марія"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05.03.2024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 Ганна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Одеська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"ЖИТЛОСЕРВІС-КР"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05.03.2024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 Ганна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Одеська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"ЖИТЛОСЕРВІС-КР"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05.03.2024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 Ганна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Одеська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"ЖИТЛОСЕРВІС-КР"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 Ганна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Одеська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"ЖИТЛОСЕРВІС-КР"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 Ганна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Одеська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"ЖИТЛОСЕРВІС-КР"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 Ганна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Одеська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"ЖИТЛОСЕРВІС-КР"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07.03.2024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 Ганна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Одеська</w:t>
            </w:r>
            <w:proofErr w:type="spellEnd"/>
            <w:r w:rsidR="00C52CD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"ЖИТЛОСЕРВІС-КР"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07.03.2024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 Ганна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Павла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Глазового</w:t>
            </w:r>
            <w:proofErr w:type="spellEnd"/>
            <w:r w:rsidR="00C774E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"ЖИТЛОСЕРВІС-КР"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 Ганна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Павла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Глазового</w:t>
            </w:r>
            <w:proofErr w:type="spellEnd"/>
            <w:r w:rsidR="00C774E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"ЖИТЛОСЕРВІС-КР"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 Ганна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Павла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Глазового</w:t>
            </w:r>
            <w:proofErr w:type="spellEnd"/>
            <w:r w:rsidR="00C774E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"ЖИТЛОСЕРВІС-КР"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 Ганна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Павла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Глазового</w:t>
            </w:r>
            <w:proofErr w:type="spellEnd"/>
            <w:r w:rsidR="00C774E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"ЖИТЛОСЕРВІС-КР"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 Ганна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Павла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Глазового</w:t>
            </w:r>
            <w:proofErr w:type="spellEnd"/>
            <w:r w:rsidR="00C774E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"ЖИТЛОСЕРВІС-КР"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 Ганна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Павла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Глазового</w:t>
            </w:r>
            <w:proofErr w:type="spellEnd"/>
            <w:r w:rsidR="00C774E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"ЖИТЛОСЕРВІС-КР"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18.03.2024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 Ганна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Павла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Глазового</w:t>
            </w:r>
            <w:proofErr w:type="spellEnd"/>
            <w:r w:rsidR="00C774E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"ЖИТЛОСЕРВІС-КР"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19.03.2024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 Ганна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Павла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Глазового</w:t>
            </w:r>
            <w:proofErr w:type="spellEnd"/>
            <w:r w:rsidR="00C774E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"ЖИТЛОСЕРВІС-КР"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20.03.2024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 Ганна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Павла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Глазового</w:t>
            </w:r>
            <w:proofErr w:type="spellEnd"/>
            <w:r w:rsidR="00C774E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"ЖИТЛОСЕРВІС-КР"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21.03.2024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 Ганна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>115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Павла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Глазового</w:t>
            </w:r>
            <w:proofErr w:type="spellEnd"/>
            <w:r w:rsidR="00C774E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Глазового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-27"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25.03.2024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 Ганна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Саксаганський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Павла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Глазового</w:t>
            </w:r>
            <w:proofErr w:type="spellEnd"/>
            <w:r w:rsidR="00C774E5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</w:t>
            </w: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Глазового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-29"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26.03.2024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Зубрій Ганна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067-628-17-86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10-ї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Гвардійської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дивізії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"УЮТ-2011"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01.03.2024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Каражей Людмила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097-689-32-59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10-ї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Гвардійської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дивізії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"УЮТ-2011"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04.03.2024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Каражей Людмила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097-689-32-59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10-ї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Гвардійської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дивізії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"УЮТ-2011"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05.03.2024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Каражей Людмила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097-689-32-59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10-ї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Гвардійської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дивізії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"УЮТ-2011"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Каражей Людмила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097-689-32-59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10-ї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Гвардійської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дивізії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"УЮТ-2011"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07.03.2024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Каражей Людмила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097-689-32-59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Бірюзова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"УЮТ-2011"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08.03.2024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Каражей Людмила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097-689-32-59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Бірюзова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"УЮТ-2011"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Каражей Людмила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097-689-32-59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Бірюзова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"УЮТ-2011"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Каражей Людмила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097-689-32-59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Бірюзова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"УЮТ-2011"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Каражей Людмила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097-689-32-59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Бірюзова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"УЮТ-2011"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Каражей Людмила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097-689-32-59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Бірюзова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"УЮТ-2011"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Каражей Людмила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097-689-32-59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Бірюзова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"УЮТ-2011"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18.03.2024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Каражей Людмила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097-689-32-59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Бірюзова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"УЮТ-2011"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19.03.2024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Каражей Людмила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097-689-32-59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Бірюзова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"УЮТ-2011"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20.03.2024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Каражей Людмила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097-689-32-59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Бірюзова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"УЮТ-2011"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21.03.2024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Каражей Людмила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097-689-32-59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Бірюзова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"УЮТ-2011"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22.03.2024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Каражей Людмила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097-689-32-59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Гастелло, 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"УЮТ-2011"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25.03.2024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Каражей Людмила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097-689-32-59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. Гастелло, 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"УЮТ-2011"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26.03.2024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Каражей Людмила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097-689-32-59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Малиновського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"УЮТ-2011"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27.03.2024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Каражей Людмила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097-689-32-59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Малиновського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"УЮТ-2011"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28.03.2024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Каражей Людмила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097-689-32-59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Малиновського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"УЮТ-2011"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29.03.2024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Каражей Людмила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097-689-32-59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вул.129-ї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бригад.територ.оборони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Купріна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Дивобуд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01.03.2024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вул.129-ї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бригад.територ.оборони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Купріна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Дивобуд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01.03.2024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вул.129-ї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бригад.територ.оборони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Купріна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118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Дивобуд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04.03.2024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вул.129-ї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бригад.територ.оборони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Купріна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118А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Дивобуд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04.03.2024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вул.129-ї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бригад.територ.оборони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Купріна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120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Дивобуд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05.03.2024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вул.129-ї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бригад.територ.оборони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Купріна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Дивобуд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05.03.2024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>144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Авіаційна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Дивобуд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Авіаційна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Дивобуд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06.03.2024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Авіаційна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Дивобуд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07.03.2024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Авіаційна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Дивобуд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07.03.2024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Алмазна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Погребняка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Сіті-Сервіс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Алмазна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Погребняка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Сіті-Сервіс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11.03.2024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Алмазна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Погребняка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Алмазна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12"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Алмазна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Погребняка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Сіті-Сервіс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12.03.2024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Алмазна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Погребняка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Сіті-Сервіс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Алмазна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Погребняка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Сіті-Сервіс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13.03.2024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Алмазна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Погребняка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Сіті-Сервіс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Алмазна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Погребняка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Сіті-Сервіс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14.03.2024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Алмазна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Погребняка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Сіті-Сервіс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Алмазна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Погребняка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Сіті-Сервіс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Алмазна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Погребняка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21А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Сіті-Сервіс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18.03.2024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Алмазна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Погребняка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Майбутнє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18.03.2024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Алмазна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Погребняка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ОСББ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Алмазна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25"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19.03.2024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Алмазна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Погребняка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Сіті-Сервіс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19.03.2024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Алмазна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Погребняка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Сіті-Сервіс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20.03.2024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Алмазна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Погребняка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Сіті-Сервіс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20.03.2024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>164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Алмазна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Погребняка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Сіті-Сервіс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21.03.2024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Алмазна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Погребняка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Сіті-Сервіс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21.03.2024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Алмазна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Погребняка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Сіті-Сервіс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22.03.2024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Алмазна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Погребняка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Сіті-Сервіс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22.03.2024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Алмазна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Погребняка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Сіті-Сервіс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25.03.2024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Алмазна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Погребняка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), 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Сіті-Сервіс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25.03.2024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Анатолія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Ліпицького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(Камо), 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Дивобуд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26.03.2024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Анатолія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Ліпицького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(Камо), 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Дивобуд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26.03.2024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Анатолія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Ліпицького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(Камо), 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Дивобуд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27.03.2024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Артилеристів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Сіті-Сервіс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28.03.2024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Артилеристів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Сіті-Сервіс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28.03.2024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Артилеристів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Сіті-Сервіс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29.03.2024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  <w:tr w:rsidR="00C474D3" w:rsidRPr="00C474D3" w:rsidTr="00C474D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176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Центрально-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міський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вул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Артилеристів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, 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4D3" w:rsidRPr="00C474D3" w:rsidRDefault="00C474D3" w:rsidP="00C4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ТОВ "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Сіті-Сервіс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КР"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29.03.2024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Шляхов Микола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4D3" w:rsidRPr="00C474D3" w:rsidRDefault="00C474D3" w:rsidP="00C4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093-468-35-53</w:t>
            </w:r>
          </w:p>
        </w:tc>
      </w:tr>
    </w:tbl>
    <w:p w:rsidR="00B06167" w:rsidRPr="00C214FF" w:rsidRDefault="00B06167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Прохання до усіх співвласників житлових та нежитлових приміщень бути присутніми під час проведення робіт та забезпечити безперешкодний доступ працівників </w:t>
      </w:r>
      <w:r w:rsidR="00C774E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філії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до власних приміщень та тих, де проходять газові мережі.</w:t>
      </w:r>
    </w:p>
    <w:p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Зауважимо, що задля безпеки газопостачання та готовності газових мереж багатоквартирного будинку до надання послуг з розподілу та постачання природного газу співвласники будинку або уповноважена ними особа мають укласти договір на технічне обслуговування таких мереж з оператором газорозподільної системи або іншим суб’єктом господарювання, який має право на виконання таких робіт. Технічне обслуговування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внутрішньобудинкових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систем газопостачання здійснюється за рахунок співвласників. </w:t>
      </w:r>
    </w:p>
    <w:p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7 грудня 2023 р. набула чинності Постанова НКРЕКП від 05.12.23 р. № 2291, якою затверджений Типовий договір на технічне обслуговування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внутрішньобудинкових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систем газопостачання багатоквартирного будинку. Цей договір є публічним договором приєднання та не потребує двостороннього підписання письмової форми. </w:t>
      </w:r>
    </w:p>
    <w:p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 xml:space="preserve">За умовами Типового договору всі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балансоутримувачі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 співвласники багатоквартирних будинків, які не мають існуючих договорів на ТО, мають подати Оператору ГРМ заяву на приєднання до Колективного договору в особі уповноваженого представника, а ті співвласники багатоквартирних будинків, які не подали заяву, вважаються такими, що автоматично приєднались до Типового договору з Оператором ГРМ, на території ліцензійної діяльності якого розташований відповідний будинок. </w:t>
      </w:r>
    </w:p>
    <w:p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 Типовим договором ТО будуть виконуватись</w:t>
      </w:r>
    </w:p>
    <w:p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>Планове випробування систем на щільність.</w:t>
      </w:r>
    </w:p>
    <w:p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 xml:space="preserve">Технічне обслуговування систем газопостачання (після першого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вимикаючого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пристрою на газопроводі-вводі до першого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вимикаючого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пристрою в приміщенні споживача (включно з ним)), запірних пристроїв (які розташовані після першого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вимикаючого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пристрою на газопроводі-вводі до першого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вимикаючого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пристрою в приміщенні споживача (включно з ним), газового обладнання призначеного для опалення місць загального користування.</w:t>
      </w:r>
    </w:p>
    <w:p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>Перевірка на герметичність з’єднань газопроводів і газового обладнання.</w:t>
      </w:r>
    </w:p>
    <w:p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>Усунення виявлених витоків газу з повторною перевіркою газових мереж на герметичність.</w:t>
      </w:r>
    </w:p>
    <w:p w:rsidR="00F97EBB" w:rsidRPr="00C474D3" w:rsidRDefault="00D81433" w:rsidP="00C474D3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Наголошуємо, що вчасне проведення фахового ТО газових мереж вашого будинку – це ваша безпека і безпека ваших близьких при користуванні газом.</w:t>
      </w:r>
    </w:p>
    <w:p w:rsidR="00F97EBB" w:rsidRPr="00F97EBB" w:rsidRDefault="00F97EBB" w:rsidP="00D814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:rsidR="00F97EBB" w:rsidRPr="00F97EBB" w:rsidRDefault="00F97EBB" w:rsidP="00D81433">
      <w:pPr>
        <w:spacing w:after="0" w:line="240" w:lineRule="auto"/>
        <w:ind w:firstLine="709"/>
        <w:rPr>
          <w:b/>
          <w:sz w:val="28"/>
          <w:szCs w:val="28"/>
        </w:rPr>
      </w:pPr>
    </w:p>
    <w:sectPr w:rsidR="00F97EBB" w:rsidRPr="00F97EBB" w:rsidSect="00C474D3">
      <w:pgSz w:w="16838" w:h="11906" w:orient="landscape"/>
      <w:pgMar w:top="567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33"/>
    <w:rsid w:val="000044C8"/>
    <w:rsid w:val="00383618"/>
    <w:rsid w:val="006338BB"/>
    <w:rsid w:val="006439BF"/>
    <w:rsid w:val="0099133C"/>
    <w:rsid w:val="009973B7"/>
    <w:rsid w:val="00B06167"/>
    <w:rsid w:val="00C214FF"/>
    <w:rsid w:val="00C474D3"/>
    <w:rsid w:val="00C52CDC"/>
    <w:rsid w:val="00C774E5"/>
    <w:rsid w:val="00D81433"/>
    <w:rsid w:val="00F9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33"/>
    <w:pPr>
      <w:spacing w:line="256" w:lineRule="auto"/>
    </w:pPr>
    <w:rPr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D8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433"/>
    <w:rPr>
      <w:rFonts w:ascii="Segoe UI" w:hAnsi="Segoe UI" w:cs="Segoe UI"/>
      <w:kern w:val="2"/>
      <w:sz w:val="18"/>
      <w:szCs w:val="18"/>
      <w:lang w:val="uk-UA"/>
      <w14:ligatures w14:val="standardContextual"/>
    </w:rPr>
  </w:style>
  <w:style w:type="character" w:styleId="a6">
    <w:name w:val="Hyperlink"/>
    <w:basedOn w:val="a0"/>
    <w:uiPriority w:val="99"/>
    <w:semiHidden/>
    <w:unhideWhenUsed/>
    <w:rsid w:val="00C474D3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C474D3"/>
    <w:rPr>
      <w:color w:val="954F72"/>
      <w:u w:val="single"/>
    </w:rPr>
  </w:style>
  <w:style w:type="paragraph" w:customStyle="1" w:styleId="xl63">
    <w:name w:val="xl63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4">
    <w:name w:val="xl6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5">
    <w:name w:val="xl6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6">
    <w:name w:val="xl6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7">
    <w:name w:val="xl6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8">
    <w:name w:val="xl6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9">
    <w:name w:val="xl6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0">
    <w:name w:val="xl7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1">
    <w:name w:val="xl71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RU" w:eastAsia="ru-RU"/>
      <w14:ligatures w14:val="none"/>
    </w:rPr>
  </w:style>
  <w:style w:type="paragraph" w:customStyle="1" w:styleId="xl72">
    <w:name w:val="xl72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3">
    <w:name w:val="xl73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4">
    <w:name w:val="xl7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5">
    <w:name w:val="xl7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6">
    <w:name w:val="xl7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77">
    <w:name w:val="xl7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8">
    <w:name w:val="xl7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9">
    <w:name w:val="xl7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0">
    <w:name w:val="xl8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1">
    <w:name w:val="xl81"/>
    <w:basedOn w:val="a"/>
    <w:rsid w:val="00C474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2">
    <w:name w:val="xl82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3">
    <w:name w:val="xl83"/>
    <w:basedOn w:val="a"/>
    <w:rsid w:val="00C474D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4">
    <w:name w:val="xl8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5">
    <w:name w:val="xl85"/>
    <w:basedOn w:val="a"/>
    <w:rsid w:val="00C474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6">
    <w:name w:val="xl8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7">
    <w:name w:val="xl87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8">
    <w:name w:val="xl8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9">
    <w:name w:val="xl8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0">
    <w:name w:val="xl90"/>
    <w:basedOn w:val="a"/>
    <w:rsid w:val="00C474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1">
    <w:name w:val="xl91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33"/>
    <w:pPr>
      <w:spacing w:line="256" w:lineRule="auto"/>
    </w:pPr>
    <w:rPr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D8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433"/>
    <w:rPr>
      <w:rFonts w:ascii="Segoe UI" w:hAnsi="Segoe UI" w:cs="Segoe UI"/>
      <w:kern w:val="2"/>
      <w:sz w:val="18"/>
      <w:szCs w:val="18"/>
      <w:lang w:val="uk-UA"/>
      <w14:ligatures w14:val="standardContextual"/>
    </w:rPr>
  </w:style>
  <w:style w:type="character" w:styleId="a6">
    <w:name w:val="Hyperlink"/>
    <w:basedOn w:val="a0"/>
    <w:uiPriority w:val="99"/>
    <w:semiHidden/>
    <w:unhideWhenUsed/>
    <w:rsid w:val="00C474D3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C474D3"/>
    <w:rPr>
      <w:color w:val="954F72"/>
      <w:u w:val="single"/>
    </w:rPr>
  </w:style>
  <w:style w:type="paragraph" w:customStyle="1" w:styleId="xl63">
    <w:name w:val="xl63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4">
    <w:name w:val="xl6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5">
    <w:name w:val="xl6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6">
    <w:name w:val="xl6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7">
    <w:name w:val="xl6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8">
    <w:name w:val="xl6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9">
    <w:name w:val="xl6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0">
    <w:name w:val="xl7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1">
    <w:name w:val="xl71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RU" w:eastAsia="ru-RU"/>
      <w14:ligatures w14:val="none"/>
    </w:rPr>
  </w:style>
  <w:style w:type="paragraph" w:customStyle="1" w:styleId="xl72">
    <w:name w:val="xl72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3">
    <w:name w:val="xl73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4">
    <w:name w:val="xl7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5">
    <w:name w:val="xl7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6">
    <w:name w:val="xl7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77">
    <w:name w:val="xl7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8">
    <w:name w:val="xl7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9">
    <w:name w:val="xl7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0">
    <w:name w:val="xl8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1">
    <w:name w:val="xl81"/>
    <w:basedOn w:val="a"/>
    <w:rsid w:val="00C474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2">
    <w:name w:val="xl82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3">
    <w:name w:val="xl83"/>
    <w:basedOn w:val="a"/>
    <w:rsid w:val="00C474D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4">
    <w:name w:val="xl8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5">
    <w:name w:val="xl85"/>
    <w:basedOn w:val="a"/>
    <w:rsid w:val="00C474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6">
    <w:name w:val="xl8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7">
    <w:name w:val="xl87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8">
    <w:name w:val="xl8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9">
    <w:name w:val="xl8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0">
    <w:name w:val="xl90"/>
    <w:basedOn w:val="a"/>
    <w:rsid w:val="00C474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1">
    <w:name w:val="xl91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3332</Words>
  <Characters>18998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krgas</Company>
  <LinksUpToDate>false</LinksUpToDate>
  <CharactersWithSpaces>22286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Биндич Тетяна Володимирівна</dc:creator>
  <cp:lastModifiedBy>Кодій Лілія Анатоліївна</cp:lastModifiedBy>
  <cp:revision>4</cp:revision>
  <cp:lastPrinted>2024-02-07T14:34:00Z</cp:lastPrinted>
  <dcterms:created xsi:type="dcterms:W3CDTF">2024-02-14T13:52:00Z</dcterms:created>
  <dcterms:modified xsi:type="dcterms:W3CDTF">2024-02-14T13:57:00Z</dcterms:modified>
</cp:coreProperties>
</file>