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E315" w14:textId="22A73590" w:rsidR="001436F4" w:rsidRPr="00E841DA" w:rsidRDefault="00592B73" w:rsidP="001436F4">
      <w:pPr>
        <w:spacing w:after="0"/>
        <w:ind w:firstLine="9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Технічне завдання № </w:t>
      </w:r>
      <w:r w:rsidR="00D27760" w:rsidRPr="00E841DA">
        <w:rPr>
          <w:rFonts w:ascii="Arial" w:hAnsi="Arial" w:cs="Arial"/>
          <w:b/>
          <w:sz w:val="20"/>
          <w:szCs w:val="20"/>
        </w:rPr>
        <w:t>_</w:t>
      </w:r>
      <w:r w:rsidR="00E841DA">
        <w:rPr>
          <w:rFonts w:ascii="Arial" w:hAnsi="Arial" w:cs="Arial"/>
          <w:b/>
          <w:sz w:val="20"/>
          <w:szCs w:val="20"/>
          <w:lang w:val="uk-UA"/>
        </w:rPr>
        <w:t>__</w:t>
      </w:r>
      <w:r w:rsidR="00D27760" w:rsidRPr="00E841DA">
        <w:rPr>
          <w:rFonts w:ascii="Arial" w:hAnsi="Arial" w:cs="Arial"/>
          <w:b/>
          <w:sz w:val="20"/>
          <w:szCs w:val="20"/>
        </w:rPr>
        <w:t>_</w:t>
      </w:r>
      <w:r w:rsidR="001436F4" w:rsidRPr="00F454C2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D27760" w:rsidRPr="00E841DA">
        <w:rPr>
          <w:rFonts w:ascii="Arial" w:hAnsi="Arial" w:cs="Arial"/>
          <w:b/>
          <w:sz w:val="20"/>
          <w:szCs w:val="20"/>
        </w:rPr>
        <w:t>_</w:t>
      </w:r>
      <w:r w:rsidR="00E841DA">
        <w:rPr>
          <w:rFonts w:ascii="Arial" w:hAnsi="Arial" w:cs="Arial"/>
          <w:b/>
          <w:sz w:val="20"/>
          <w:szCs w:val="20"/>
          <w:lang w:val="uk-UA"/>
        </w:rPr>
        <w:t>__________</w:t>
      </w:r>
      <w:r w:rsidR="00D27760" w:rsidRPr="00E841DA">
        <w:rPr>
          <w:rFonts w:ascii="Arial" w:hAnsi="Arial" w:cs="Arial"/>
          <w:b/>
          <w:sz w:val="20"/>
          <w:szCs w:val="20"/>
        </w:rPr>
        <w:t>____</w:t>
      </w:r>
    </w:p>
    <w:p w14:paraId="25807007" w14:textId="20C73E38" w:rsidR="00902AA8" w:rsidRPr="00D27760" w:rsidRDefault="00902AA8" w:rsidP="003173E6">
      <w:pPr>
        <w:spacing w:after="0"/>
        <w:ind w:firstLine="993"/>
        <w:jc w:val="center"/>
        <w:rPr>
          <w:rFonts w:ascii="Arial" w:hAnsi="Arial" w:cs="Arial"/>
          <w:b/>
          <w:sz w:val="20"/>
          <w:szCs w:val="20"/>
        </w:rPr>
      </w:pPr>
      <w:r w:rsidRPr="00F454C2">
        <w:rPr>
          <w:rFonts w:ascii="Arial" w:hAnsi="Arial" w:cs="Arial"/>
          <w:b/>
          <w:sz w:val="20"/>
          <w:szCs w:val="20"/>
          <w:lang w:val="uk-UA"/>
        </w:rPr>
        <w:t>на проектування організації та облаштування засобів дистанційної передачі даних на</w:t>
      </w:r>
      <w:r w:rsidR="00CD3B88">
        <w:rPr>
          <w:rFonts w:ascii="Arial" w:hAnsi="Arial" w:cs="Arial"/>
          <w:b/>
          <w:sz w:val="20"/>
          <w:szCs w:val="20"/>
          <w:lang w:val="uk-UA"/>
        </w:rPr>
        <w:t xml:space="preserve"> комерційному вузлі обліку газу </w:t>
      </w:r>
      <w:r w:rsidR="00D27760" w:rsidRPr="00D27760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3173E6">
        <w:rPr>
          <w:rFonts w:ascii="Arial" w:hAnsi="Arial" w:cs="Arial"/>
          <w:b/>
          <w:sz w:val="20"/>
          <w:szCs w:val="20"/>
          <w:lang w:val="uk-UA"/>
        </w:rPr>
        <w:t>,</w:t>
      </w:r>
      <w:r w:rsidR="00C93A1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F454C2">
        <w:rPr>
          <w:rFonts w:ascii="Arial" w:hAnsi="Arial" w:cs="Arial"/>
          <w:b/>
          <w:sz w:val="20"/>
          <w:szCs w:val="20"/>
          <w:lang w:val="uk-UA"/>
        </w:rPr>
        <w:t xml:space="preserve"> розташованого за адресою: </w:t>
      </w:r>
      <w:r w:rsidR="00D27760" w:rsidRPr="00D27760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52"/>
        <w:gridCol w:w="7153"/>
      </w:tblGrid>
      <w:tr w:rsidR="00902AA8" w:rsidRPr="00F454C2" w14:paraId="7ED6F4EE" w14:textId="77777777" w:rsidTr="00AA21CA">
        <w:tc>
          <w:tcPr>
            <w:tcW w:w="534" w:type="dxa"/>
            <w:vAlign w:val="center"/>
          </w:tcPr>
          <w:p w14:paraId="4B567663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93" w:type="dxa"/>
            <w:vAlign w:val="center"/>
          </w:tcPr>
          <w:p w14:paraId="4F08967F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7336" w:type="dxa"/>
            <w:vAlign w:val="center"/>
          </w:tcPr>
          <w:p w14:paraId="17825A82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b/>
                <w:sz w:val="20"/>
                <w:szCs w:val="20"/>
                <w:lang w:val="uk-UA"/>
              </w:rPr>
              <w:t>Вимоги</w:t>
            </w:r>
          </w:p>
        </w:tc>
      </w:tr>
      <w:tr w:rsidR="00902AA8" w:rsidRPr="00E841DA" w14:paraId="704D5347" w14:textId="77777777" w:rsidTr="00AA21CA">
        <w:tc>
          <w:tcPr>
            <w:tcW w:w="534" w:type="dxa"/>
          </w:tcPr>
          <w:p w14:paraId="177F4826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14:paraId="08FF8CAF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Перелік даних, що передаються до Оператора ГРМ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6" w:type="dxa"/>
          </w:tcPr>
          <w:p w14:paraId="7BA67B90" w14:textId="77777777" w:rsidR="00D27760" w:rsidRDefault="00D27760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звіт за контрактну годину; </w:t>
            </w:r>
          </w:p>
          <w:p w14:paraId="5D9260A9" w14:textId="77777777" w:rsidR="00D27760" w:rsidRDefault="00D27760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звіт за контрактну добу; </w:t>
            </w:r>
          </w:p>
          <w:p w14:paraId="5051F036" w14:textId="77777777" w:rsidR="00D27760" w:rsidRDefault="00D27760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звіт за контрактний місяць; </w:t>
            </w:r>
          </w:p>
          <w:p w14:paraId="2D83A5FA" w14:textId="77777777" w:rsidR="00D27760" w:rsidRDefault="00D27760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протокол аварійних ситуацій; </w:t>
            </w:r>
          </w:p>
          <w:p w14:paraId="7AC5D5B8" w14:textId="77777777" w:rsidR="00D27760" w:rsidRDefault="00D27760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протокол про втручання в роботу обчислювача; </w:t>
            </w:r>
          </w:p>
          <w:p w14:paraId="5F04ED27" w14:textId="77777777" w:rsidR="00D27760" w:rsidRDefault="00D27760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 xml:space="preserve">- поточні значення вимірювальних параметрів; </w:t>
            </w:r>
          </w:p>
          <w:p w14:paraId="4EC4D5DD" w14:textId="12A50030" w:rsidR="00902AA8" w:rsidRPr="00D27760" w:rsidRDefault="00D27760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>- протокол конфігурування (параметризації) обчислювача (типи та типорозміри ЗВТ, діапазони вимірювань перетворювачів, діаметри трубопроводів та інше).</w:t>
            </w:r>
          </w:p>
        </w:tc>
      </w:tr>
      <w:tr w:rsidR="00902AA8" w:rsidRPr="00D27760" w14:paraId="1D54530B" w14:textId="77777777" w:rsidTr="00AA21CA">
        <w:tc>
          <w:tcPr>
            <w:tcW w:w="534" w:type="dxa"/>
          </w:tcPr>
          <w:p w14:paraId="6180BC62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</w:tcPr>
          <w:p w14:paraId="22C7E387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Протокол передачі даних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6" w:type="dxa"/>
          </w:tcPr>
          <w:p w14:paraId="71D48EB5" w14:textId="4E4D61C1" w:rsidR="00F40A5F" w:rsidRPr="00D27760" w:rsidRDefault="00D27760" w:rsidP="00F40A5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27760">
              <w:rPr>
                <w:rFonts w:ascii="Arial" w:hAnsi="Arial" w:cs="Arial"/>
                <w:sz w:val="20"/>
                <w:szCs w:val="20"/>
                <w:lang w:val="uk-UA"/>
              </w:rPr>
              <w:t>При облаштуванні засобів дистанційної передачі даних на комерційному вузлі обліку необхідно використовувати протоколи передачі даних, що  передбачені виробниками</w:t>
            </w:r>
            <w:r w:rsidR="00F40A5F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69708968" w14:textId="230B9E47" w:rsidR="00902AA8" w:rsidRPr="0058508B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902AA8" w:rsidRPr="00E841DA" w14:paraId="50358C38" w14:textId="77777777" w:rsidTr="00AA21CA">
        <w:tc>
          <w:tcPr>
            <w:tcW w:w="534" w:type="dxa"/>
          </w:tcPr>
          <w:p w14:paraId="470294ED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</w:tcPr>
          <w:p w14:paraId="49183053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Перелік місць установлення засобів дистанційної передачі даних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6" w:type="dxa"/>
          </w:tcPr>
          <w:p w14:paraId="4002AD07" w14:textId="77777777" w:rsidR="00902AA8" w:rsidRPr="00F454C2" w:rsidRDefault="00902AA8" w:rsidP="00902AA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Монтуються згідно анотацій виробника, з дотриманням правил безпеки систем газопостачання України.</w:t>
            </w:r>
          </w:p>
          <w:p w14:paraId="41B4CD52" w14:textId="77777777" w:rsidR="00902AA8" w:rsidRPr="00F454C2" w:rsidRDefault="00902AA8" w:rsidP="00902AA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Встановлення, монтування і обслуговування засобів дистанційної передачі даних повинні проводити тільки працівники спеціалізованих організацій, які мають на це дозвіл.</w:t>
            </w:r>
          </w:p>
        </w:tc>
      </w:tr>
      <w:tr w:rsidR="00902AA8" w:rsidRPr="00F454C2" w14:paraId="7136C237" w14:textId="77777777" w:rsidTr="00AA21CA">
        <w:tc>
          <w:tcPr>
            <w:tcW w:w="534" w:type="dxa"/>
          </w:tcPr>
          <w:p w14:paraId="31511A7C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</w:tcPr>
          <w:p w14:paraId="0F71CE3B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Перелік місць установлення комунікаційного обладнання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6" w:type="dxa"/>
          </w:tcPr>
          <w:p w14:paraId="1C017657" w14:textId="77777777" w:rsidR="00902AA8" w:rsidRPr="00F454C2" w:rsidRDefault="00902AA8" w:rsidP="00902AA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Згідно анотацій виробника з дотриманням вимог ПОЕ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7F25B753" w14:textId="77777777" w:rsidR="00902AA8" w:rsidRPr="00F454C2" w:rsidRDefault="00902AA8" w:rsidP="00902AA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Доступних для огляду та перевірки з урахуванням вимог, що передбачені заводами-виробниками та діючими нормами та правилами.</w:t>
            </w:r>
          </w:p>
          <w:p w14:paraId="64F6F58B" w14:textId="77777777" w:rsidR="00902AA8" w:rsidRPr="00F454C2" w:rsidRDefault="00902AA8" w:rsidP="00902AA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Приміщення в яких забезпечено постійний мобільний зв'язок.</w:t>
            </w:r>
          </w:p>
        </w:tc>
      </w:tr>
      <w:tr w:rsidR="00902AA8" w:rsidRPr="00F454C2" w14:paraId="1725E2AE" w14:textId="77777777" w:rsidTr="00AA21CA">
        <w:tc>
          <w:tcPr>
            <w:tcW w:w="534" w:type="dxa"/>
          </w:tcPr>
          <w:p w14:paraId="5CC5A753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</w:tcPr>
          <w:p w14:paraId="25B0F1FF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Інформація про параметри каналів зв’язку, які будуть застосовуватись для зчитування та передачі даних з комерційного вузла обліку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6" w:type="dxa"/>
          </w:tcPr>
          <w:p w14:paraId="10408B1F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GPRS та CSD.</w:t>
            </w:r>
          </w:p>
        </w:tc>
      </w:tr>
      <w:tr w:rsidR="00902AA8" w:rsidRPr="00F454C2" w14:paraId="15E14F06" w14:textId="77777777" w:rsidTr="00AA21CA">
        <w:tc>
          <w:tcPr>
            <w:tcW w:w="534" w:type="dxa"/>
          </w:tcPr>
          <w:p w14:paraId="2375EC74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</w:tcPr>
          <w:p w14:paraId="7DFCDD4D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Рекомендації щодо апаратного та програмного інтерфейсу лічильників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6" w:type="dxa"/>
          </w:tcPr>
          <w:p w14:paraId="68C2D7E5" w14:textId="77777777" w:rsidR="00902AA8" w:rsidRPr="00F454C2" w:rsidRDefault="006E226A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226A">
              <w:rPr>
                <w:rFonts w:ascii="Arial" w:hAnsi="Arial" w:cs="Arial"/>
                <w:sz w:val="20"/>
                <w:szCs w:val="20"/>
                <w:lang w:val="uk-UA"/>
              </w:rPr>
              <w:t>Лічильник повинен бути обладнаний низькочастотним виходом.</w:t>
            </w:r>
          </w:p>
        </w:tc>
      </w:tr>
      <w:tr w:rsidR="00902AA8" w:rsidRPr="00F454C2" w14:paraId="40D38774" w14:textId="77777777" w:rsidTr="00AA21CA">
        <w:tc>
          <w:tcPr>
            <w:tcW w:w="534" w:type="dxa"/>
          </w:tcPr>
          <w:p w14:paraId="7FA1630E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</w:tcPr>
          <w:p w14:paraId="6D621408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Умови спільного використання введених в експлуатацію засобів дистанційної передачі даних, встановлених на комерційному вузлі обліку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6" w:type="dxa"/>
          </w:tcPr>
          <w:p w14:paraId="66A77229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Безперервно, цілодобово, на одночасних паритетних засадах.</w:t>
            </w:r>
          </w:p>
        </w:tc>
      </w:tr>
      <w:tr w:rsidR="00902AA8" w:rsidRPr="00E841DA" w14:paraId="1E679B88" w14:textId="77777777" w:rsidTr="00AA21CA">
        <w:tc>
          <w:tcPr>
            <w:tcW w:w="534" w:type="dxa"/>
          </w:tcPr>
          <w:p w14:paraId="0E0050F3" w14:textId="77777777" w:rsidR="00902AA8" w:rsidRPr="00F454C2" w:rsidRDefault="00902AA8" w:rsidP="00902AA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693" w:type="dxa"/>
          </w:tcPr>
          <w:p w14:paraId="3D2E2BA8" w14:textId="77777777" w:rsidR="00902AA8" w:rsidRPr="00F454C2" w:rsidRDefault="00902AA8" w:rsidP="00902A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Інші обґрунтовані вимоги щодо облаштування засобів дистанційної передачі даних на комерційному вузлі обліку</w:t>
            </w:r>
            <w:r w:rsidR="007F0383" w:rsidRPr="00F454C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7336" w:type="dxa"/>
          </w:tcPr>
          <w:p w14:paraId="2F4D9A68" w14:textId="0F5926DE" w:rsidR="00902AA8" w:rsidRPr="00F454C2" w:rsidRDefault="006E226A" w:rsidP="006E226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226A">
              <w:rPr>
                <w:rFonts w:ascii="Arial" w:hAnsi="Arial" w:cs="Arial"/>
                <w:sz w:val="20"/>
                <w:szCs w:val="20"/>
                <w:lang w:val="uk-UA"/>
              </w:rPr>
              <w:t xml:space="preserve">До </w:t>
            </w:r>
            <w:r w:rsidR="00E841DA" w:rsidRPr="006E226A">
              <w:rPr>
                <w:rFonts w:ascii="Arial" w:hAnsi="Arial" w:cs="Arial"/>
                <w:sz w:val="20"/>
                <w:szCs w:val="20"/>
                <w:lang w:val="uk-UA"/>
              </w:rPr>
              <w:t>пристрою</w:t>
            </w:r>
            <w:r w:rsidRPr="006E226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E841DA" w:rsidRPr="006E226A">
              <w:rPr>
                <w:rFonts w:ascii="Arial" w:hAnsi="Arial" w:cs="Arial"/>
                <w:sz w:val="20"/>
                <w:szCs w:val="20"/>
                <w:lang w:val="uk-UA"/>
              </w:rPr>
              <w:t>повинна</w:t>
            </w:r>
            <w:r w:rsidRPr="006E226A">
              <w:rPr>
                <w:rFonts w:ascii="Arial" w:hAnsi="Arial" w:cs="Arial"/>
                <w:sz w:val="20"/>
                <w:szCs w:val="20"/>
                <w:lang w:val="uk-UA"/>
              </w:rPr>
              <w:t xml:space="preserve"> бути додана програма управління, далі сервісна програма - СВ, повинна забезпечити автоматизований одночасний обмін пакетами TCP/IP.</w:t>
            </w:r>
          </w:p>
          <w:p w14:paraId="4F296178" w14:textId="77777777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Пристрій повинен надсилати інформацію з вузлів обліку по заданому розкладу, без додаткового запиту зверху (з боку диспетчера).</w:t>
            </w:r>
          </w:p>
          <w:p w14:paraId="018D22B2" w14:textId="77777777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Пристрій повинен забезпечити:</w:t>
            </w:r>
          </w:p>
          <w:p w14:paraId="1E78C1EF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Коректну передачу інформації з коректору/обчислювача, незалежно від року випуску та версії програмного забезпечення.</w:t>
            </w:r>
          </w:p>
          <w:p w14:paraId="19B4BB4E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Опитування коректору/обчислювача, за допомогою програми опитування верхнього рівня, далі ПВР, наданої виробником, без додаткових витрат з боку споживача.</w:t>
            </w:r>
          </w:p>
          <w:p w14:paraId="45825745" w14:textId="77777777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Формування та передача звітів повинні починатися без додаткових запитів, а саме по завершенню відповідного звітного інтервалу часу: годинні звіти з початком нової години, добові з початком нової контрактної доби і т.д.</w:t>
            </w:r>
          </w:p>
          <w:p w14:paraId="345ACF8A" w14:textId="77777777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Сервісне програмне забезпечення для віддаленого управління, контролю та налагодження контро́лерів і масивів, повинно передбачати наступне:</w:t>
            </w:r>
          </w:p>
          <w:p w14:paraId="1AD8BEA5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Налагодження вибору переліку об’єктів.</w:t>
            </w:r>
          </w:p>
          <w:p w14:paraId="08168DCC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Налагодження періодичності передачі даних.</w:t>
            </w:r>
          </w:p>
          <w:p w14:paraId="644A7405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Налагодження параметрів переданої інформації .</w:t>
            </w:r>
          </w:p>
          <w:p w14:paraId="1751C467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Забезпечення контролю успішно проведених сеансів зв’язку в розрізі кожного об’єкту (канал/лінія в разі наявності).</w:t>
            </w:r>
          </w:p>
          <w:p w14:paraId="36E85C11" w14:textId="77777777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• Всі недоліки, доповнення, зміни в сервісну програму виробник усуває безкоштовно протягом першого року експлуатації пристроїв.</w:t>
            </w:r>
          </w:p>
          <w:p w14:paraId="0B20B7F1" w14:textId="2E8CA39B" w:rsidR="00902AA8" w:rsidRPr="00F454C2" w:rsidRDefault="00902AA8" w:rsidP="00902AA8">
            <w:pPr>
              <w:pStyle w:val="a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Проводити вибірки по будь-яким заданим параметрам: наприклад, такі як, </w:t>
            </w:r>
            <w:r w:rsidR="00E841DA" w:rsidRPr="00F454C2">
              <w:rPr>
                <w:rFonts w:ascii="Arial" w:hAnsi="Arial" w:cs="Arial"/>
                <w:sz w:val="20"/>
                <w:szCs w:val="20"/>
                <w:lang w:val="uk-UA"/>
              </w:rPr>
              <w:t>реєстр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неопитаних ВОГ, перелік ВОГ де було зафіксовано відключення живлення по групі або окремо взятих відділеннях та інші.</w:t>
            </w:r>
          </w:p>
          <w:p w14:paraId="013D6222" w14:textId="3DCA6C50" w:rsidR="00902AA8" w:rsidRPr="00F454C2" w:rsidRDefault="00902AA8" w:rsidP="00902AA8">
            <w:pPr>
              <w:pStyle w:val="a4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Сервісна </w:t>
            </w:r>
            <w:r w:rsidR="00E841DA" w:rsidRPr="00F454C2">
              <w:rPr>
                <w:rFonts w:ascii="Arial" w:hAnsi="Arial" w:cs="Arial"/>
                <w:sz w:val="20"/>
                <w:szCs w:val="20"/>
                <w:lang w:val="uk-UA"/>
              </w:rPr>
              <w:t>програма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E841DA" w:rsidRPr="00F454C2">
              <w:rPr>
                <w:rFonts w:ascii="Arial" w:hAnsi="Arial" w:cs="Arial"/>
                <w:sz w:val="20"/>
                <w:szCs w:val="20"/>
                <w:lang w:val="uk-UA"/>
              </w:rPr>
              <w:t>повинна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забезпечити можливість зміни розкладу надання інформації, інтервал за який надається інформація, </w:t>
            </w:r>
            <w:r w:rsidR="00E841DA" w:rsidRPr="00F454C2">
              <w:rPr>
                <w:rFonts w:ascii="Arial" w:hAnsi="Arial" w:cs="Arial"/>
                <w:sz w:val="20"/>
                <w:szCs w:val="20"/>
                <w:lang w:val="uk-UA"/>
              </w:rPr>
              <w:t>періодичність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перелік параметрів, що необхідно пересилати.</w:t>
            </w:r>
          </w:p>
          <w:p w14:paraId="2AEA7411" w14:textId="68A84669" w:rsidR="00902AA8" w:rsidRPr="00F454C2" w:rsidRDefault="00902AA8" w:rsidP="00902AA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Мати </w:t>
            </w:r>
            <w:r w:rsidR="00E841DA" w:rsidRPr="00F454C2">
              <w:rPr>
                <w:rFonts w:ascii="Arial" w:hAnsi="Arial" w:cs="Arial"/>
                <w:sz w:val="20"/>
                <w:szCs w:val="20"/>
                <w:lang w:val="uk-UA"/>
              </w:rPr>
              <w:t>можливість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заводити та </w:t>
            </w:r>
            <w:r w:rsidR="00E841DA" w:rsidRPr="00F454C2">
              <w:rPr>
                <w:rFonts w:ascii="Arial" w:hAnsi="Arial" w:cs="Arial"/>
                <w:sz w:val="20"/>
                <w:szCs w:val="20"/>
                <w:lang w:val="uk-UA"/>
              </w:rPr>
              <w:t>ідентифікувати</w:t>
            </w: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 xml:space="preserve">  систему унікальних ідентифікаторів для контро́лерів в розрізі структурних підрозділів (відділень), оператора ГРМ, ГРС (АГРС) та місця монтажу пристрою.</w:t>
            </w:r>
          </w:p>
          <w:p w14:paraId="7F736F1D" w14:textId="05C6E99F" w:rsidR="006E226A" w:rsidRPr="006E226A" w:rsidRDefault="006E226A" w:rsidP="006E226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226A">
              <w:rPr>
                <w:rFonts w:ascii="Arial" w:hAnsi="Arial" w:cs="Arial"/>
                <w:sz w:val="20"/>
                <w:szCs w:val="20"/>
                <w:lang w:val="uk-UA"/>
              </w:rPr>
              <w:t xml:space="preserve">Забезпечити діагностичний функціонал, щодо стану SIM карти (відключення живлення, затримка у передачі даних, пов’язаних із </w:t>
            </w:r>
            <w:r w:rsidR="00E841DA" w:rsidRPr="006E226A">
              <w:rPr>
                <w:rFonts w:ascii="Arial" w:hAnsi="Arial" w:cs="Arial"/>
                <w:sz w:val="20"/>
                <w:szCs w:val="20"/>
                <w:lang w:val="uk-UA"/>
              </w:rPr>
              <w:t>завантаженістю</w:t>
            </w:r>
            <w:r w:rsidRPr="006E226A">
              <w:rPr>
                <w:rFonts w:ascii="Arial" w:hAnsi="Arial" w:cs="Arial"/>
                <w:sz w:val="20"/>
                <w:szCs w:val="20"/>
                <w:lang w:val="uk-UA"/>
              </w:rPr>
              <w:t xml:space="preserve"> мережі мобільного оператора, інформацію щодо коректності зазначеного мобільного телефону, інформацію про залишок коштів на рахунку, GPS координати вузла).</w:t>
            </w:r>
          </w:p>
          <w:p w14:paraId="0A7AA70F" w14:textId="77777777" w:rsidR="00AA21CA" w:rsidRPr="00F454C2" w:rsidRDefault="00AA21CA" w:rsidP="00AA21C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54C2">
              <w:rPr>
                <w:rFonts w:ascii="Arial" w:hAnsi="Arial" w:cs="Arial"/>
                <w:sz w:val="20"/>
                <w:szCs w:val="20"/>
                <w:lang w:val="uk-UA"/>
              </w:rPr>
              <w:t>Пристрій має забезпечувати зв’язок з програмою опитування за допомогою модему, що підтримує TCP/IP та CSD в мережі мобільного оператора.</w:t>
            </w:r>
          </w:p>
        </w:tc>
      </w:tr>
    </w:tbl>
    <w:p w14:paraId="07C662E9" w14:textId="77777777" w:rsidR="007F0383" w:rsidRPr="00592B73" w:rsidRDefault="007F0383" w:rsidP="00902AA8">
      <w:pPr>
        <w:ind w:firstLine="993"/>
        <w:rPr>
          <w:rFonts w:ascii="Arial" w:hAnsi="Arial" w:cs="Arial"/>
          <w:b/>
          <w:sz w:val="20"/>
          <w:szCs w:val="20"/>
          <w:lang w:val="uk-UA"/>
        </w:rPr>
      </w:pPr>
    </w:p>
    <w:p w14:paraId="60CD4874" w14:textId="77777777" w:rsidR="007F0383" w:rsidRPr="00F454C2" w:rsidRDefault="007F0383" w:rsidP="00902AA8">
      <w:pPr>
        <w:ind w:firstLine="993"/>
        <w:rPr>
          <w:rFonts w:ascii="Arial" w:hAnsi="Arial" w:cs="Arial"/>
          <w:b/>
          <w:sz w:val="20"/>
          <w:szCs w:val="20"/>
          <w:lang w:val="uk-UA"/>
        </w:rPr>
      </w:pPr>
    </w:p>
    <w:p w14:paraId="3E6172BE" w14:textId="31D22728" w:rsidR="007F0383" w:rsidRPr="007C4DE6" w:rsidRDefault="007F0383" w:rsidP="00902AA8">
      <w:pPr>
        <w:ind w:firstLine="993"/>
        <w:rPr>
          <w:rFonts w:ascii="Arial" w:hAnsi="Arial" w:cs="Arial"/>
          <w:b/>
          <w:sz w:val="20"/>
          <w:szCs w:val="20"/>
        </w:rPr>
      </w:pPr>
      <w:r w:rsidRPr="00F454C2">
        <w:rPr>
          <w:rFonts w:ascii="Arial" w:hAnsi="Arial" w:cs="Arial"/>
          <w:b/>
          <w:sz w:val="20"/>
          <w:szCs w:val="20"/>
          <w:lang w:val="uk-UA"/>
        </w:rPr>
        <w:t xml:space="preserve">Головний метролог                                                              </w:t>
      </w:r>
    </w:p>
    <w:p w14:paraId="3B7BAC61" w14:textId="77777777" w:rsidR="00F454C2" w:rsidRPr="007C4DE6" w:rsidRDefault="00F454C2" w:rsidP="00902AA8">
      <w:pPr>
        <w:ind w:firstLine="993"/>
        <w:rPr>
          <w:rFonts w:ascii="Arial" w:hAnsi="Arial" w:cs="Arial"/>
          <w:b/>
          <w:sz w:val="20"/>
          <w:szCs w:val="20"/>
        </w:rPr>
      </w:pPr>
    </w:p>
    <w:sectPr w:rsidR="00F454C2" w:rsidRPr="007C4DE6" w:rsidSect="00E841DA">
      <w:pgSz w:w="11906" w:h="16838"/>
      <w:pgMar w:top="1418" w:right="850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52E"/>
    <w:multiLevelType w:val="hybridMultilevel"/>
    <w:tmpl w:val="58F8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F4D"/>
    <w:multiLevelType w:val="multilevel"/>
    <w:tmpl w:val="30AEF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03774E"/>
    <w:multiLevelType w:val="hybridMultilevel"/>
    <w:tmpl w:val="B512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BF"/>
    <w:rsid w:val="000F16BF"/>
    <w:rsid w:val="001436F4"/>
    <w:rsid w:val="00234439"/>
    <w:rsid w:val="003173E6"/>
    <w:rsid w:val="0032309D"/>
    <w:rsid w:val="00497F03"/>
    <w:rsid w:val="0058508B"/>
    <w:rsid w:val="00592B73"/>
    <w:rsid w:val="006E226A"/>
    <w:rsid w:val="007C4DE6"/>
    <w:rsid w:val="007F0383"/>
    <w:rsid w:val="00840339"/>
    <w:rsid w:val="00902AA8"/>
    <w:rsid w:val="00AA21CA"/>
    <w:rsid w:val="00B66E88"/>
    <w:rsid w:val="00C72CF6"/>
    <w:rsid w:val="00C93A11"/>
    <w:rsid w:val="00CD3B88"/>
    <w:rsid w:val="00D0035E"/>
    <w:rsid w:val="00D27760"/>
    <w:rsid w:val="00E841DA"/>
    <w:rsid w:val="00F40A5F"/>
    <w:rsid w:val="00F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FF72"/>
  <w15:docId w15:val="{22D970DC-E8CE-4D97-A19E-80A6715C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Пікалова Марина Леонідівна</dc:creator>
  <cp:keywords/>
  <dc:description/>
  <cp:lastModifiedBy>Рождественська Ліліта Манвелівна</cp:lastModifiedBy>
  <cp:revision>3</cp:revision>
  <cp:lastPrinted>2023-08-09T07:41:00Z</cp:lastPrinted>
  <dcterms:created xsi:type="dcterms:W3CDTF">2023-08-09T08:02:00Z</dcterms:created>
  <dcterms:modified xsi:type="dcterms:W3CDTF">2023-08-09T08:02:00Z</dcterms:modified>
</cp:coreProperties>
</file>